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2.xml" ContentType="application/vnd.openxmlformats-officedocument.drawingml.diagramData+xml"/>
  <Override PartName="/word/diagrams/data4.xml" ContentType="application/vnd.openxmlformats-officedocument.drawingml.diagramData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diagrams/quickStyle3.xml" ContentType="application/vnd.openxmlformats-officedocument.drawingml.diagramStyle+xml"/>
  <Override PartName="/word/diagrams/layout4.xml" ContentType="application/vnd.openxmlformats-officedocument.drawingml.diagramLayout+xml"/>
  <Override PartName="/word/diagrams/colors4.xml" ContentType="application/vnd.openxmlformats-officedocument.drawingml.diagramColors+xml"/>
  <Override PartName="/word/diagrams/layout3.xml" ContentType="application/vnd.openxmlformats-officedocument.drawingml.diagramLayout+xml"/>
  <Override PartName="/word/theme/theme1.xml" ContentType="application/vnd.openxmlformats-officedocument.theme+xml"/>
  <Override PartName="/word/diagrams/quickStyle4.xml" ContentType="application/vnd.openxmlformats-officedocument.drawingml.diagramStyle+xml"/>
  <Override PartName="/word/diagrams/colors3.xml" ContentType="application/vnd.openxmlformats-officedocument.drawingml.diagramColors+xml"/>
  <Override PartName="/word/diagrams/layout1.xml" ContentType="application/vnd.openxmlformats-officedocument.drawingml.diagramLayout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/>
      </w:tblPr>
      <w:tblGrid>
        <w:gridCol w:w="4899"/>
        <w:gridCol w:w="2852"/>
        <w:gridCol w:w="7447"/>
      </w:tblGrid>
      <w:tr w:rsidR="00233A73" w:rsidRPr="00FB27A3" w:rsidTr="00623831">
        <w:trPr>
          <w:trHeight w:val="998"/>
          <w:jc w:val="center"/>
        </w:trPr>
        <w:tc>
          <w:tcPr>
            <w:tcW w:w="15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pStyle w:val="1"/>
              <w:spacing w:after="0"/>
              <w:jc w:val="center"/>
              <w:outlineLvl w:val="0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 xml:space="preserve">Project Web Access </w:t>
            </w:r>
            <w:r w:rsidRPr="00FB27A3">
              <w:rPr>
                <w:rFonts w:eastAsia="Malgun Gothic"/>
                <w:lang w:val="ko-KR"/>
              </w:rPr>
              <w:t>참조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가이드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</w:p>
          <w:p w:rsidR="004E0B84" w:rsidRPr="00FB27A3" w:rsidRDefault="008D24E1">
            <w:pPr>
              <w:pStyle w:val="1"/>
              <w:spacing w:before="120"/>
              <w:jc w:val="center"/>
              <w:outlineLvl w:val="0"/>
              <w:rPr>
                <w:rFonts w:eastAsia="Malgun Gothic"/>
                <w:b w:val="0"/>
                <w:bCs w:val="0"/>
                <w:sz w:val="24"/>
                <w:szCs w:val="24"/>
              </w:rPr>
            </w:pPr>
            <w:r w:rsidRPr="00FB27A3">
              <w:rPr>
                <w:rFonts w:eastAsia="Malgun Gothic"/>
                <w:sz w:val="24"/>
                <w:szCs w:val="24"/>
                <w:lang w:val="ko-KR"/>
              </w:rPr>
              <w:t>팀</w:t>
            </w:r>
            <w:r w:rsidRPr="00FB27A3">
              <w:rPr>
                <w:rFonts w:eastAsia="Malgun Gothic"/>
                <w:sz w:val="24"/>
                <w:szCs w:val="24"/>
                <w:lang w:val="ko-KR"/>
              </w:rPr>
              <w:t xml:space="preserve"> </w:t>
            </w:r>
            <w:r w:rsidRPr="00FB27A3">
              <w:rPr>
                <w:rFonts w:eastAsia="Malgun Gothic"/>
                <w:sz w:val="24"/>
                <w:szCs w:val="24"/>
                <w:lang w:val="ko-KR"/>
              </w:rPr>
              <w:t>구성원용</w:t>
            </w:r>
          </w:p>
        </w:tc>
      </w:tr>
      <w:tr w:rsidR="00CB05B6" w:rsidRPr="00FB27A3" w:rsidTr="00623831">
        <w:trPr>
          <w:jc w:val="center"/>
        </w:trPr>
        <w:tc>
          <w:tcPr>
            <w:tcW w:w="775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6A6FDC">
            <w:pPr>
              <w:pStyle w:val="1"/>
              <w:outlineLvl w:val="0"/>
              <w:rPr>
                <w:rFonts w:eastAsia="Malgun Gothic"/>
              </w:rPr>
            </w:pPr>
            <w:r>
              <w:rPr>
                <w:rFonts w:eastAsia="Malgun Gothic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354.8pt;margin-top:-13.9pt;width:12.65pt;height:212.7pt;z-index:251659264;mso-position-horizontal-relative:text;mso-position-vertical-relative:text" filled="t" fillcolor="#31849b [2408]" stroked="f" strokeweight="4pt"/>
              </w:pict>
            </w:r>
            <w:r w:rsidR="008D24E1" w:rsidRPr="00FB27A3">
              <w:rPr>
                <w:rFonts w:eastAsia="Malgun Gothic"/>
                <w:noProof/>
                <w:lang w:eastAsia="zh-CN"/>
              </w:rPr>
              <w:drawing>
                <wp:inline distT="0" distB="0" distL="0" distR="0">
                  <wp:extent cx="3746705" cy="761837"/>
                  <wp:effectExtent l="19050" t="0" r="25195" b="163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 w:rsidP="00346ED6">
            <w:pPr>
              <w:autoSpaceDE w:val="0"/>
              <w:autoSpaceDN w:val="0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섹션에서는</w:t>
            </w:r>
            <w:r w:rsidRPr="00FB27A3">
              <w:rPr>
                <w:rFonts w:eastAsia="Malgun Gothic"/>
                <w:lang w:val="ko-KR"/>
              </w:rPr>
              <w:t xml:space="preserve"> Project Web Access</w:t>
            </w:r>
            <w:r w:rsidRPr="00FB27A3">
              <w:rPr>
                <w:rFonts w:eastAsia="Malgun Gothic"/>
                <w:lang w:val="ko-KR"/>
              </w:rPr>
              <w:t>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수행하는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일반적인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구성원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대해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설명합니다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구성원은</w:t>
            </w:r>
            <w:r w:rsidRPr="00FB27A3">
              <w:rPr>
                <w:rFonts w:eastAsia="Malgun Gothic"/>
                <w:lang w:val="ko-KR"/>
              </w:rPr>
              <w:t xml:space="preserve"> Project Web Access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가지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방법으로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 w:rsidP="00346ED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rPr>
                <w:rFonts w:eastAsia="Malgun Gothic"/>
                <w:b/>
              </w:rPr>
            </w:pPr>
            <w:r w:rsidRPr="00FB27A3">
              <w:rPr>
                <w:rFonts w:eastAsia="Malgun Gothic"/>
                <w:b/>
                <w:color w:val="000000" w:themeColor="text1"/>
                <w:lang w:val="ko-KR"/>
              </w:rPr>
              <w:t>프로젝트</w:t>
            </w:r>
            <w:r w:rsidRPr="00FB27A3">
              <w:rPr>
                <w:rFonts w:eastAsia="Malgun Gothic"/>
                <w:b/>
                <w:color w:val="000000" w:themeColor="text1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color w:val="000000" w:themeColor="text1"/>
                <w:lang w:val="ko-KR"/>
              </w:rPr>
              <w:t>작업의</w:t>
            </w:r>
            <w:r w:rsidR="00346ED6">
              <w:rPr>
                <w:rFonts w:eastAsia="Malgun Gothic" w:hint="eastAsia"/>
                <w:b/>
                <w:color w:val="000000" w:themeColor="text1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color w:val="000000" w:themeColor="text1"/>
                <w:lang w:val="ko-KR"/>
              </w:rPr>
              <w:t>상태</w:t>
            </w:r>
            <w:r w:rsidRPr="00FB27A3">
              <w:rPr>
                <w:rFonts w:eastAsia="Malgun Gothic"/>
                <w:b/>
                <w:color w:val="000000" w:themeColor="text1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color w:val="000000" w:themeColor="text1"/>
                <w:lang w:val="ko-KR"/>
              </w:rPr>
              <w:t>기록</w:t>
            </w:r>
            <w:r w:rsidRPr="00FB27A3">
              <w:rPr>
                <w:rFonts w:eastAsia="Malgun Gothic"/>
                <w:b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구성원은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관리자가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완료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상태나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진행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상황을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정확하게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추적할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있도록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페이지에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상태를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입력할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 w:rsidP="00346ED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작업표에</w:t>
            </w:r>
            <w:r w:rsidR="00346ED6">
              <w:rPr>
                <w:rFonts w:eastAsia="Malgun Gothic" w:hint="eastAsia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시간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기록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작업표에는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,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, </w:t>
            </w:r>
            <w:r w:rsidRPr="00FB27A3">
              <w:rPr>
                <w:rFonts w:eastAsia="Malgun Gothic"/>
                <w:lang w:val="ko-KR"/>
              </w:rPr>
              <w:t>기타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항목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등에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실제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소요된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기록되며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사용률</w:t>
            </w:r>
            <w:r w:rsidRPr="00FB27A3">
              <w:rPr>
                <w:rFonts w:eastAsia="Malgun Gothic"/>
                <w:lang w:val="ko-KR"/>
              </w:rPr>
              <w:t xml:space="preserve">, </w:t>
            </w:r>
            <w:r w:rsidRPr="00FB27A3">
              <w:rPr>
                <w:rFonts w:eastAsia="Malgun Gothic"/>
                <w:lang w:val="ko-KR"/>
              </w:rPr>
              <w:t>청구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가능한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및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기준으로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측정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값을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추적할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중요합니다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 w:rsidP="00346ED6">
            <w:pPr>
              <w:autoSpaceDE w:val="0"/>
              <w:autoSpaceDN w:val="0"/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참고</w:t>
            </w:r>
            <w:r w:rsidRPr="00FB27A3">
              <w:rPr>
                <w:rFonts w:eastAsia="Malgun Gothic"/>
                <w:b/>
                <w:lang w:val="ko-KR"/>
              </w:rPr>
              <w:t>: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구성원이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시간이나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상태를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기록하려면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먼저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관리자가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상태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가지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모두를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설정해야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835D56" w:rsidRPr="00FB27A3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pStyle w:val="3"/>
              <w:outlineLvl w:val="2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상태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업데이트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 w:rsidP="00346ED6">
            <w:pPr>
              <w:autoSpaceDE w:val="0"/>
              <w:autoSpaceDN w:val="0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왼쪽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창에서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내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b/>
                <w:lang w:val="ko-KR"/>
              </w:rPr>
              <w:t>진행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열에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각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상태를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입력합니다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조직의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요구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사항에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따라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가지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방법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중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하나로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진행률을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입력해야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 xml:space="preserve">.. </w:t>
            </w:r>
          </w:p>
          <w:p w:rsidR="004E0B84" w:rsidRPr="00FB27A3" w:rsidRDefault="008D24E1" w:rsidP="00346ED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하루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</w:t>
            </w:r>
            <w:r w:rsidRPr="00FB27A3">
              <w:rPr>
                <w:rFonts w:eastAsia="Malgun Gothic"/>
                <w:lang w:val="ko-KR"/>
              </w:rPr>
              <w:t>(</w:t>
            </w:r>
            <w:r w:rsidRPr="00FB27A3">
              <w:rPr>
                <w:rFonts w:eastAsia="Malgun Gothic"/>
                <w:lang w:val="ko-KR"/>
              </w:rPr>
              <w:t>예</w:t>
            </w:r>
            <w:r w:rsidRPr="00FB27A3">
              <w:rPr>
                <w:rFonts w:eastAsia="Malgun Gothic"/>
                <w:lang w:val="ko-KR"/>
              </w:rPr>
              <w:t xml:space="preserve">: 1h </w:t>
            </w:r>
            <w:r w:rsidRPr="00FB27A3">
              <w:rPr>
                <w:rFonts w:eastAsia="Malgun Gothic"/>
                <w:lang w:val="ko-KR"/>
              </w:rPr>
              <w:t>또는</w:t>
            </w:r>
            <w:r w:rsidRPr="00FB27A3">
              <w:rPr>
                <w:rFonts w:eastAsia="Malgun Gothic"/>
                <w:lang w:val="ko-KR"/>
              </w:rPr>
              <w:t xml:space="preserve"> 5h)</w:t>
            </w:r>
          </w:p>
          <w:p w:rsidR="004E0B84" w:rsidRPr="00FB27A3" w:rsidRDefault="008D24E1" w:rsidP="00346ED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해당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날짜까지의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남은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</w:t>
            </w:r>
            <w:r w:rsidRPr="00FB27A3">
              <w:rPr>
                <w:rFonts w:eastAsia="Malgun Gothic"/>
                <w:lang w:val="ko-KR"/>
              </w:rPr>
              <w:t>(</w:t>
            </w:r>
            <w:r w:rsidRPr="00FB27A3">
              <w:rPr>
                <w:rFonts w:eastAsia="Malgun Gothic"/>
                <w:lang w:val="ko-KR"/>
              </w:rPr>
              <w:t>예</w:t>
            </w:r>
            <w:r w:rsidRPr="00FB27A3">
              <w:rPr>
                <w:rFonts w:eastAsia="Malgun Gothic"/>
                <w:lang w:val="ko-KR"/>
              </w:rPr>
              <w:t>: 5</w:t>
            </w:r>
            <w:r w:rsidRPr="00FB27A3">
              <w:rPr>
                <w:rFonts w:eastAsia="Malgun Gothic"/>
                <w:lang w:val="ko-KR"/>
              </w:rPr>
              <w:t>일</w:t>
            </w:r>
            <w:r w:rsidRPr="00FB27A3">
              <w:rPr>
                <w:rFonts w:eastAsia="Malgun Gothic"/>
                <w:lang w:val="ko-KR"/>
              </w:rPr>
              <w:t>)</w:t>
            </w:r>
          </w:p>
          <w:p w:rsidR="004E0B84" w:rsidRPr="00FB27A3" w:rsidRDefault="008D24E1" w:rsidP="00346ED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완료율</w:t>
            </w:r>
            <w:r w:rsidRPr="00FB27A3">
              <w:rPr>
                <w:rFonts w:eastAsia="Malgun Gothic"/>
                <w:lang w:val="ko-KR"/>
              </w:rPr>
              <w:t>(</w:t>
            </w:r>
            <w:r w:rsidRPr="00FB27A3">
              <w:rPr>
                <w:rFonts w:eastAsia="Malgun Gothic"/>
                <w:lang w:val="ko-KR"/>
              </w:rPr>
              <w:t>예</w:t>
            </w:r>
            <w:r w:rsidRPr="00FB27A3">
              <w:rPr>
                <w:rFonts w:eastAsia="Malgun Gothic"/>
                <w:lang w:val="ko-KR"/>
              </w:rPr>
              <w:t>: 40%)</w:t>
            </w:r>
          </w:p>
        </w:tc>
      </w:tr>
    </w:tbl>
    <w:p w:rsidR="00FB27A3" w:rsidRDefault="00FB27A3">
      <w:r>
        <w:rPr>
          <w:bCs/>
        </w:rPr>
        <w:br w:type="page"/>
      </w:r>
    </w:p>
    <w:tbl>
      <w:tblPr>
        <w:tblStyle w:val="a3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/>
      </w:tblPr>
      <w:tblGrid>
        <w:gridCol w:w="4899"/>
        <w:gridCol w:w="2805"/>
        <w:gridCol w:w="7494"/>
      </w:tblGrid>
      <w:tr w:rsidR="00835D56" w:rsidRPr="00FB27A3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pStyle w:val="3"/>
              <w:outlineLvl w:val="2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lastRenderedPageBreak/>
              <w:t>작업표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업데이트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왼쪽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창에서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내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작업표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b/>
                <w:lang w:val="ko-KR"/>
              </w:rPr>
              <w:t>작업표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이름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열에서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원하는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기간에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해당하는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만들려면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클릭하십시오</w:t>
            </w:r>
            <w:r w:rsidRPr="00FB27A3">
              <w:rPr>
                <w:rFonts w:eastAsia="Malgun Gothic"/>
                <w:b/>
                <w:lang w:val="ko-KR"/>
              </w:rPr>
              <w:t>.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나타나는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화살표를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네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가지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옵션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중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하나를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저장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나중에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제출할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있도록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항목을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저장합니다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저장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후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제출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바로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제출하거나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다시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계산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저장하기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전에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항목이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어떤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영향을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미치는지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확인할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0"/>
                <w:numId w:val="38"/>
              </w:numPr>
              <w:rPr>
                <w:rFonts w:eastAsia="Malgun Gothic"/>
                <w:lang w:val="ko-KR"/>
              </w:rPr>
            </w:pPr>
            <w:r w:rsidRPr="00FB27A3">
              <w:rPr>
                <w:rFonts w:eastAsia="Malgun Gothic"/>
                <w:b/>
                <w:lang w:val="ko-KR"/>
              </w:rPr>
              <w:t>기본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설정으로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만들기</w:t>
            </w:r>
            <w:r w:rsidRPr="00FB27A3">
              <w:rPr>
                <w:rFonts w:eastAsia="Malgun Gothic"/>
                <w:b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서버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관리자가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지정한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설정을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새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만듭니다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이러한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,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,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이외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포함될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0"/>
                <w:numId w:val="38"/>
              </w:num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작업으로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만들기</w:t>
            </w:r>
            <w:r w:rsidRPr="00FB27A3">
              <w:rPr>
                <w:rFonts w:eastAsia="Malgun Gothic"/>
                <w:b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자신에게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배정된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모든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새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만듭니다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0"/>
                <w:numId w:val="38"/>
              </w:numPr>
              <w:rPr>
                <w:rFonts w:eastAsia="Malgun Gothic"/>
                <w:lang w:val="ko-KR"/>
              </w:rPr>
            </w:pPr>
            <w:r w:rsidRPr="00FB27A3">
              <w:rPr>
                <w:rFonts w:eastAsia="Malgun Gothic"/>
                <w:b/>
                <w:lang w:val="ko-KR"/>
              </w:rPr>
              <w:t>프로젝트로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만들기</w:t>
            </w:r>
            <w:r w:rsidRPr="00FB27A3">
              <w:rPr>
                <w:rFonts w:eastAsia="Malgun Gothic"/>
                <w:b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자신에게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할당된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모든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새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만듭니다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0"/>
                <w:numId w:val="38"/>
              </w:numPr>
              <w:rPr>
                <w:rFonts w:eastAsia="Malgun Gothic"/>
                <w:b/>
              </w:rPr>
            </w:pPr>
            <w:r w:rsidRPr="00FB27A3">
              <w:rPr>
                <w:rFonts w:eastAsia="Malgun Gothic"/>
                <w:b/>
                <w:lang w:val="ko-KR"/>
              </w:rPr>
              <w:t>자동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채우기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안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함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행이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없는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새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만듭니다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시간을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보고하려면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수동으로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행을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추가해야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835D56" w:rsidRPr="00FB27A3" w:rsidTr="00623831">
        <w:trPr>
          <w:cantSplit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pStyle w:val="3"/>
              <w:outlineLvl w:val="2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추가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왼쪽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창에서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내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b/>
                <w:lang w:val="ko-KR"/>
              </w:rPr>
              <w:t>새로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만들기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작업에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대한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정보를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입력한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제출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관리자에게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새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배정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요청에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대해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알립니다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참고</w:t>
            </w:r>
            <w:r w:rsidRPr="00FB27A3">
              <w:rPr>
                <w:rFonts w:eastAsia="Malgun Gothic"/>
                <w:b/>
                <w:lang w:val="ko-KR"/>
              </w:rPr>
              <w:t>: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b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및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요약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작업의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하위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목록에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필요한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요약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없거나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선택할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항목이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어느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것인지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모르겠으면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관리자에게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문의하십시오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835D56" w:rsidRPr="00FB27A3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pStyle w:val="3"/>
              <w:outlineLvl w:val="2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휴가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보고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1</w:t>
            </w:r>
            <w:r w:rsidRPr="00FB27A3">
              <w:rPr>
                <w:rFonts w:eastAsia="Malgun Gothic"/>
                <w:b/>
                <w:lang w:val="ko-KR"/>
              </w:rPr>
              <w:t>단계</w:t>
            </w:r>
            <w:r w:rsidRPr="00FB27A3">
              <w:rPr>
                <w:rFonts w:eastAsia="Malgun Gothic"/>
                <w:b/>
                <w:lang w:val="ko-KR"/>
              </w:rPr>
              <w:t xml:space="preserve">:  </w:t>
            </w:r>
            <w:r w:rsidRPr="00FB27A3">
              <w:rPr>
                <w:rFonts w:eastAsia="Malgun Gothic"/>
                <w:lang w:val="ko-KR"/>
              </w:rPr>
              <w:t>왼쪽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창에서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내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작업표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b/>
                <w:lang w:val="ko-KR"/>
              </w:rPr>
              <w:t>작업표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이름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열에서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휴가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보고할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2</w:t>
            </w:r>
            <w:r w:rsidRPr="00FB27A3">
              <w:rPr>
                <w:rFonts w:eastAsia="Malgun Gothic"/>
                <w:b/>
                <w:lang w:val="ko-KR"/>
              </w:rPr>
              <w:t>단계</w:t>
            </w:r>
            <w:r w:rsidRPr="00FB27A3">
              <w:rPr>
                <w:rFonts w:eastAsia="Malgun Gothic"/>
                <w:b/>
                <w:lang w:val="ko-KR"/>
              </w:rPr>
              <w:t xml:space="preserve">: 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작업표의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맨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위에서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보고하려는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휴무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종류를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선택합니다</w:t>
            </w:r>
            <w:r w:rsidRPr="00FB27A3">
              <w:rPr>
                <w:rFonts w:eastAsia="Malgun Gothic"/>
                <w:lang w:val="ko-KR"/>
              </w:rPr>
              <w:t>.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휴가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기타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범주가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표시되지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않는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경우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행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추가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범주를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추가합니다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다시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계산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총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확인합니다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참고</w:t>
            </w:r>
            <w:r w:rsidRPr="00FB27A3">
              <w:rPr>
                <w:rFonts w:eastAsia="Malgun Gothic"/>
                <w:b/>
                <w:lang w:val="ko-KR"/>
              </w:rPr>
              <w:t>: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수정할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표시되지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않으면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도구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모음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오른쪽에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보기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목록을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기간의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표시합니다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0159FA" w:rsidRPr="00FB27A3" w:rsidTr="00623831">
        <w:trPr>
          <w:jc w:val="center"/>
        </w:trPr>
        <w:tc>
          <w:tcPr>
            <w:tcW w:w="7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0B84" w:rsidRPr="00FB27A3" w:rsidRDefault="006A6FDC">
            <w:pPr>
              <w:pStyle w:val="1"/>
              <w:outlineLvl w:val="0"/>
              <w:rPr>
                <w:rFonts w:eastAsia="Malgun Gothic"/>
              </w:rPr>
            </w:pPr>
            <w:r>
              <w:rPr>
                <w:rFonts w:eastAsia="Malgun Gothic"/>
                <w:noProof/>
              </w:rPr>
              <w:lastRenderedPageBreak/>
              <w:pict>
                <v:shape id="_x0000_s1029" type="#_x0000_t87" style="position:absolute;margin-left:352.6pt;margin-top:20.2pt;width:12.65pt;height:55.5pt;z-index:251664384;mso-position-horizontal-relative:text;mso-position-vertical-relative:text" filled="t" fillcolor="#31849b [2408]" stroked="f" strokeweight="4pt"/>
              </w:pict>
            </w:r>
            <w:r w:rsidR="008D24E1" w:rsidRPr="00FB27A3">
              <w:rPr>
                <w:rFonts w:eastAsia="Malgun Gothic"/>
                <w:noProof/>
                <w:lang w:eastAsia="zh-CN"/>
              </w:rPr>
              <w:drawing>
                <wp:inline distT="0" distB="0" distL="0" distR="0">
                  <wp:extent cx="3563006" cy="757084"/>
                  <wp:effectExtent l="19050" t="0" r="18394" b="0"/>
                  <wp:docPr id="1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rPr>
                <w:rFonts w:eastAsia="Malgun Gothic"/>
                <w:b/>
              </w:rPr>
            </w:pPr>
            <w:r w:rsidRPr="00FB27A3">
              <w:rPr>
                <w:rFonts w:eastAsia="Malgun Gothic"/>
                <w:lang w:val="ko-KR"/>
              </w:rPr>
              <w:t>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구성원이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전체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주요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날짜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중요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시점을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파악하기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위해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자신에게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배정된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단일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여러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보려고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835D56" w:rsidRPr="00FB27A3" w:rsidTr="00623831">
        <w:trPr>
          <w:trHeight w:val="88"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pStyle w:val="3"/>
              <w:outlineLvl w:val="2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보기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권한에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따라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여러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가지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수준의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정보를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왼쪽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창에서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Style w:val="a4"/>
                <w:rFonts w:eastAsia="Malgun Gothic"/>
                <w:lang w:val="ko-KR"/>
              </w:rPr>
              <w:t>프로젝트</w:t>
            </w:r>
            <w:r w:rsidRPr="00FB27A3">
              <w:rPr>
                <w:rStyle w:val="a4"/>
                <w:rFonts w:eastAsia="Malgun Gothic"/>
                <w:lang w:val="ko-KR"/>
              </w:rPr>
              <w:t xml:space="preserve"> </w:t>
            </w:r>
            <w:r w:rsidRPr="00FB27A3">
              <w:rPr>
                <w:rStyle w:val="a4"/>
                <w:rFonts w:eastAsia="Malgun Gothic"/>
                <w:lang w:val="ko-KR"/>
              </w:rPr>
              <w:t>센터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>.</w:t>
            </w:r>
            <w:r w:rsidRPr="00FB27A3">
              <w:rPr>
                <w:rFonts w:eastAsia="Malgun Gothic"/>
                <w:b/>
                <w:lang w:val="ko-KR"/>
              </w:rPr>
              <w:t>프로젝트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센터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페이지에는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조직의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마스터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비롯하여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게시된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모든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목록이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표시됩니다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보기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목록에서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원하는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정보가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보기를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835D56" w:rsidRPr="00FB27A3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pStyle w:val="3"/>
              <w:outlineLvl w:val="2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만들기</w:t>
            </w:r>
          </w:p>
          <w:p w:rsidR="004E0B84" w:rsidRPr="00FB27A3" w:rsidRDefault="004E0B84">
            <w:pPr>
              <w:rPr>
                <w:rFonts w:eastAsia="Malgun Gothic"/>
              </w:rPr>
            </w:pP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왼쪽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창에서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프로젝트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센터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b/>
                <w:lang w:val="ko-KR"/>
              </w:rPr>
              <w:t>새로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만들기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클릭하고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중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하나를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</w:p>
          <w:p w:rsidR="004E0B84" w:rsidRPr="00FB27A3" w:rsidRDefault="008D24E1">
            <w:pPr>
              <w:pStyle w:val="a7"/>
              <w:numPr>
                <w:ilvl w:val="0"/>
                <w:numId w:val="41"/>
              </w:num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제안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제안은</w:t>
            </w:r>
            <w:r w:rsidRPr="00FB27A3">
              <w:rPr>
                <w:rFonts w:eastAsia="Malgun Gothic"/>
                <w:lang w:val="ko-KR"/>
              </w:rPr>
              <w:t xml:space="preserve"> Enterprise </w:t>
            </w:r>
            <w:r w:rsidRPr="00FB27A3">
              <w:rPr>
                <w:rFonts w:eastAsia="Malgun Gothic"/>
                <w:lang w:val="ko-KR"/>
              </w:rPr>
              <w:t>프로젝트가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되기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전에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조직의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승인을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받아야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아이디어나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이니셔티브입니다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0"/>
                <w:numId w:val="41"/>
              </w:num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작업은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이벤트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조정과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같은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소규모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추적하고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관리할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간단한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프로젝트입니다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0"/>
                <w:numId w:val="41"/>
              </w:num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프로젝트는</w:t>
            </w:r>
            <w:r w:rsidRPr="00FB27A3">
              <w:rPr>
                <w:rFonts w:eastAsia="Malgun Gothic"/>
                <w:lang w:val="ko-KR"/>
              </w:rPr>
              <w:t xml:space="preserve"> Microsoft Office Project Server</w:t>
            </w:r>
            <w:r w:rsidRPr="00FB27A3">
              <w:rPr>
                <w:rFonts w:eastAsia="Malgun Gothic"/>
                <w:lang w:val="ko-KR"/>
              </w:rPr>
              <w:t>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체크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인</w:t>
            </w:r>
            <w:r w:rsidRPr="00FB27A3">
              <w:rPr>
                <w:rFonts w:eastAsia="Malgun Gothic"/>
                <w:lang w:val="ko-KR"/>
              </w:rPr>
              <w:t>/</w:t>
            </w:r>
            <w:r w:rsidRPr="00FB27A3">
              <w:rPr>
                <w:rFonts w:eastAsia="Malgun Gothic"/>
                <w:lang w:val="ko-KR"/>
              </w:rPr>
              <w:t>체크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아웃할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있으며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조직에서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적절한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권한이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모든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사람이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 Microsoft Office Project Professional</w:t>
            </w:r>
            <w:r w:rsidRPr="00FB27A3">
              <w:rPr>
                <w:rFonts w:eastAsia="Malgun Gothic"/>
                <w:lang w:val="ko-KR"/>
              </w:rPr>
              <w:t>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새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만들어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저장하면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옵션을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선택할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저장한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열립니다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BA1840" w:rsidRPr="00FB27A3" w:rsidTr="00536917">
        <w:trPr>
          <w:cantSplit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pStyle w:val="3"/>
              <w:outlineLvl w:val="2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lastRenderedPageBreak/>
              <w:t>프로젝트에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문서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추가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구성원이</w:t>
            </w:r>
            <w:r w:rsidRPr="00FB27A3">
              <w:rPr>
                <w:rFonts w:eastAsia="Malgun Gothic"/>
                <w:lang w:val="ko-KR"/>
              </w:rPr>
              <w:t xml:space="preserve"> Word </w:t>
            </w:r>
            <w:r w:rsidRPr="00FB27A3">
              <w:rPr>
                <w:rFonts w:eastAsia="Malgun Gothic"/>
                <w:lang w:val="ko-KR"/>
              </w:rPr>
              <w:t>문서와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같은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문서를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진행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중인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추가해야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경우도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특히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시작할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구현에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도움이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문서를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추가하는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경우가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왼쪽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창에서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프로젝트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센터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해당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환경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사이트에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문서를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추가할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선택하고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이동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문서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b/>
                <w:lang w:val="ko-KR"/>
              </w:rPr>
              <w:t>문서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라이브러리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페이지에서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프로젝트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문서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참고</w:t>
            </w:r>
            <w:r w:rsidRPr="00FB27A3">
              <w:rPr>
                <w:rFonts w:eastAsia="Malgun Gothic"/>
                <w:b/>
                <w:lang w:val="ko-KR"/>
              </w:rPr>
              <w:t>: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환경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사이트에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추가한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문서는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문제점</w:t>
            </w:r>
            <w:r w:rsidRPr="00FB27A3">
              <w:rPr>
                <w:rFonts w:eastAsia="Malgun Gothic"/>
                <w:lang w:val="ko-KR"/>
              </w:rPr>
              <w:t xml:space="preserve">, </w:t>
            </w:r>
            <w:r w:rsidRPr="00FB27A3">
              <w:rPr>
                <w:rFonts w:eastAsia="Malgun Gothic"/>
                <w:lang w:val="ko-KR"/>
              </w:rPr>
              <w:t>위험성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및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연결할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문서를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추가하는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것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외에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토론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게시판과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관련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파일의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목록을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만들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토론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게시판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및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관련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파일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목록을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만들려면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선택하고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프로젝트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작업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환경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 w:rsidP="00FB27A3">
            <w:pPr>
              <w:widowControl w:val="0"/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참고</w:t>
            </w:r>
            <w:r w:rsidRPr="00FB27A3">
              <w:rPr>
                <w:rFonts w:eastAsia="Malgun Gothic"/>
                <w:b/>
                <w:lang w:val="ko-KR"/>
              </w:rPr>
              <w:t>: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일반적으로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환경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사이트는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처음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게시할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자동으로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생성되지만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자동으로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생성되지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않을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경우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서버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관리자에게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환경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사이트를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만들도록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요청하십시오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B54BEF" w:rsidRPr="00FB27A3" w:rsidTr="00623831">
        <w:trPr>
          <w:jc w:val="center"/>
        </w:trPr>
        <w:tc>
          <w:tcPr>
            <w:tcW w:w="7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0B84" w:rsidRPr="00FB27A3" w:rsidRDefault="006A6FDC">
            <w:pPr>
              <w:pStyle w:val="1"/>
              <w:outlineLvl w:val="0"/>
              <w:rPr>
                <w:rFonts w:eastAsia="Malgun Gothic"/>
              </w:rPr>
            </w:pPr>
            <w:r>
              <w:rPr>
                <w:rFonts w:eastAsia="Malgun Gothic"/>
                <w:noProof/>
              </w:rPr>
              <w:pict>
                <v:shape id="_x0000_s1028" type="#_x0000_t87" style="position:absolute;margin-left:356.15pt;margin-top:1.6pt;width:13pt;height:118.8pt;z-index:251663360;mso-position-horizontal-relative:text;mso-position-vertical-relative:text" filled="t" fillcolor="#31849b [2408]" stroked="f" strokeweight="4pt"/>
              </w:pict>
            </w:r>
            <w:r w:rsidR="008D24E1" w:rsidRPr="00FB27A3">
              <w:rPr>
                <w:rFonts w:eastAsia="Malgun Gothic"/>
                <w:noProof/>
                <w:lang w:eastAsia="zh-CN"/>
              </w:rPr>
              <w:drawing>
                <wp:inline distT="0" distB="0" distL="0" distR="0">
                  <wp:extent cx="3589389" cy="757084"/>
                  <wp:effectExtent l="19050" t="0" r="11061" b="0"/>
                  <wp:docPr id="1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 w:rsidP="00FB27A3">
            <w:pPr>
              <w:widowControl w:val="0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일반적으로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구성원은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자신과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관련된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정보만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이러한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정보는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자신의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현재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배정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상황과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작업량을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한눈에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파악할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있으므로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매우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유용합니다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관리자가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특정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권한을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부여한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구성원은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구성원의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정보를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 xml:space="preserve"> Project Web Access</w:t>
            </w:r>
            <w:r w:rsidRPr="00FB27A3">
              <w:rPr>
                <w:rFonts w:eastAsia="Malgun Gothic"/>
                <w:lang w:val="ko-KR"/>
              </w:rPr>
              <w:t>에서는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다양한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방법으로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정보를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즉</w:t>
            </w:r>
            <w:r w:rsidRPr="00FB27A3">
              <w:rPr>
                <w:rFonts w:eastAsia="Malgun Gothic"/>
                <w:lang w:val="ko-KR"/>
              </w:rPr>
              <w:t xml:space="preserve">, </w:t>
            </w:r>
            <w:r w:rsidRPr="00FB27A3">
              <w:rPr>
                <w:rFonts w:eastAsia="Malgun Gothic"/>
                <w:lang w:val="ko-KR"/>
              </w:rPr>
              <w:t>자원의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부서와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전자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메일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주소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같은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정보를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작업량에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근거한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새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가능한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등의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복잡한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정보를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83778A" w:rsidRPr="00FB27A3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pStyle w:val="3"/>
              <w:outlineLvl w:val="2"/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자원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정보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보기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왼쪽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창에서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자원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센터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정보를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보려는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선택하거나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보기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종류를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선택합니다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b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중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하나를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0"/>
                <w:numId w:val="41"/>
              </w:num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배정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보기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모든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선택한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배정된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상태를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0"/>
                <w:numId w:val="41"/>
              </w:num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사용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가능한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시간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보기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모든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대해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가능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그래픽으로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표시됩니다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lastRenderedPageBreak/>
              <w:t>보기를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필터링하여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다음과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같이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특정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유형만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보려면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보기</w:t>
            </w:r>
            <w:r w:rsidRPr="00FB27A3">
              <w:rPr>
                <w:rFonts w:eastAsia="Malgun Gothic"/>
                <w:lang w:val="ko-KR"/>
              </w:rPr>
              <w:t>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클릭합니다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1"/>
                <w:numId w:val="41"/>
              </w:num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자원별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배정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작업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시간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먼저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기준으로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그룹화한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배정된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기준으로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그룹화한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배정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확인하려면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보기를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1"/>
                <w:numId w:val="41"/>
              </w:num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프로젝트별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배정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작업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시간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자원이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배정된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기준으로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그룹화한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배정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확인하려면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보기를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1"/>
                <w:numId w:val="41"/>
              </w:num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남은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사용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가능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시간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특정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내에서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시간을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확인하려면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보기를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8D24E1">
            <w:pPr>
              <w:pStyle w:val="a7"/>
              <w:numPr>
                <w:ilvl w:val="1"/>
                <w:numId w:val="41"/>
              </w:numPr>
              <w:rPr>
                <w:rFonts w:eastAsia="Malgun Gothic"/>
              </w:rPr>
            </w:pPr>
            <w:r w:rsidRPr="00FB27A3">
              <w:rPr>
                <w:rFonts w:eastAsia="Malgun Gothic"/>
                <w:b/>
                <w:lang w:val="ko-KR"/>
              </w:rPr>
              <w:t>작업</w:t>
            </w:r>
            <w:r w:rsidRPr="00FB27A3">
              <w:rPr>
                <w:rFonts w:eastAsia="Malgun Gothic"/>
                <w:b/>
                <w:lang w:val="ko-KR"/>
              </w:rPr>
              <w:t xml:space="preserve"> </w:t>
            </w:r>
            <w:r w:rsidRPr="00FB27A3">
              <w:rPr>
                <w:rFonts w:eastAsia="Malgun Gothic"/>
                <w:b/>
                <w:lang w:val="ko-KR"/>
              </w:rPr>
              <w:t>시간</w:t>
            </w:r>
            <w:r w:rsidRPr="00FB27A3">
              <w:rPr>
                <w:rFonts w:eastAsia="Malgun Gothic"/>
                <w:lang w:val="ko-KR"/>
              </w:rPr>
              <w:t xml:space="preserve">  </w:t>
            </w:r>
            <w:r w:rsidRPr="00FB27A3">
              <w:rPr>
                <w:rFonts w:eastAsia="Malgun Gothic"/>
                <w:lang w:val="ko-KR"/>
              </w:rPr>
              <w:t>자원에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배정된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작업량을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확인하려면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보기를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사용합니다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D32E5A" w:rsidRPr="00FB27A3" w:rsidTr="00623831">
        <w:trPr>
          <w:jc w:val="center"/>
        </w:trPr>
        <w:tc>
          <w:tcPr>
            <w:tcW w:w="7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FB27A3">
            <w:pPr>
              <w:pStyle w:val="1"/>
              <w:outlineLvl w:val="0"/>
              <w:rPr>
                <w:rFonts w:eastAsia="Malgun Gothic"/>
                <w:sz w:val="22"/>
                <w:szCs w:val="22"/>
              </w:rPr>
            </w:pPr>
            <w:r>
              <w:lastRenderedPageBreak/>
              <w:br w:type="page"/>
            </w:r>
            <w:r w:rsidR="006A6FDC" w:rsidRPr="006A6FDC">
              <w:rPr>
                <w:rFonts w:eastAsia="Malgun Gothic"/>
                <w:noProof/>
              </w:rPr>
              <w:pict>
                <v:shape id="_x0000_s1027" type="#_x0000_t87" style="position:absolute;margin-left:357.1pt;margin-top:18.6pt;width:12.65pt;height:67.7pt;z-index:251662336" filled="t" fillcolor="#31849b [2408]" stroked="f" strokeweight="4pt"/>
              </w:pict>
            </w:r>
            <w:r w:rsidR="008D24E1" w:rsidRPr="00FB27A3">
              <w:rPr>
                <w:rFonts w:eastAsia="Malgun Gothic"/>
                <w:noProof/>
                <w:lang w:eastAsia="zh-CN"/>
              </w:rPr>
              <w:drawing>
                <wp:inline distT="0" distB="0" distL="0" distR="0">
                  <wp:extent cx="3829153" cy="757084"/>
                  <wp:effectExtent l="19050" t="0" r="18947" b="0"/>
                  <wp:docPr id="2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4E0B84">
            <w:pPr>
              <w:rPr>
                <w:rFonts w:eastAsia="Malgun Gothic"/>
              </w:rPr>
            </w:pPr>
          </w:p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이외에도</w:t>
            </w:r>
            <w:r w:rsidRPr="00FB27A3">
              <w:rPr>
                <w:rFonts w:eastAsia="Malgun Gothic"/>
                <w:lang w:val="ko-KR"/>
              </w:rPr>
              <w:t xml:space="preserve"> Project Web Access </w:t>
            </w:r>
            <w:r w:rsidRPr="00FB27A3">
              <w:rPr>
                <w:rFonts w:eastAsia="Malgun Gothic"/>
                <w:lang w:val="ko-KR"/>
              </w:rPr>
              <w:t>사용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방법을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배울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리소스가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많습니다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  <w:p w:rsidR="004E0B84" w:rsidRPr="00FB27A3" w:rsidRDefault="004E0B84">
            <w:pPr>
              <w:rPr>
                <w:rFonts w:eastAsia="Malgun Gothic"/>
              </w:rPr>
            </w:pPr>
          </w:p>
        </w:tc>
      </w:tr>
      <w:tr w:rsidR="00B6788F" w:rsidRPr="00FB27A3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6A6FDC">
            <w:pPr>
              <w:pStyle w:val="3"/>
              <w:outlineLvl w:val="2"/>
              <w:rPr>
                <w:rFonts w:eastAsia="Malgun Gothic"/>
              </w:rPr>
            </w:pPr>
            <w:hyperlink r:id="rId24" w:history="1">
              <w:r w:rsidR="008D24E1" w:rsidRPr="00FB27A3">
                <w:rPr>
                  <w:rStyle w:val="a8"/>
                  <w:rFonts w:eastAsia="Malgun Gothic"/>
                  <w:lang w:val="ko-KR"/>
                </w:rPr>
                <w:t>역할</w:t>
              </w:r>
              <w:r w:rsidR="008D24E1" w:rsidRPr="00FB27A3">
                <w:rPr>
                  <w:rStyle w:val="a8"/>
                  <w:rFonts w:eastAsia="Malgun Gothic"/>
                  <w:lang w:val="ko-KR"/>
                </w:rPr>
                <w:t xml:space="preserve"> </w:t>
              </w:r>
              <w:r w:rsidR="008D24E1" w:rsidRPr="00FB27A3">
                <w:rPr>
                  <w:rStyle w:val="a8"/>
                  <w:rFonts w:eastAsia="Malgun Gothic"/>
                  <w:lang w:val="ko-KR"/>
                </w:rPr>
                <w:t>지침</w:t>
              </w:r>
            </w:hyperlink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 xml:space="preserve">Project Web Access </w:t>
            </w:r>
            <w:r w:rsidRPr="00FB27A3">
              <w:rPr>
                <w:rFonts w:eastAsia="Malgun Gothic"/>
                <w:lang w:val="ko-KR"/>
              </w:rPr>
              <w:t>사용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방법에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대해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자세히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알아보려면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hyperlink r:id="rId25" w:history="1">
              <w:r w:rsidRPr="00FB27A3">
                <w:rPr>
                  <w:rStyle w:val="a8"/>
                  <w:rFonts w:ascii="Gulim" w:eastAsia="Malgun Gothic" w:hAnsi="Gulim" w:cs="Gulim" w:hint="eastAsia"/>
                  <w:lang w:val="ko-KR"/>
                </w:rPr>
                <w:t>역할</w:t>
              </w:r>
              <w:r w:rsidRPr="00FB27A3">
                <w:rPr>
                  <w:rStyle w:val="a8"/>
                  <w:rFonts w:ascii="Calibri" w:eastAsia="Malgun Gothic" w:hAnsi="Calibri" w:cs="Calibri"/>
                  <w:lang w:val="ko-KR"/>
                </w:rPr>
                <w:t xml:space="preserve"> </w:t>
              </w:r>
              <w:r w:rsidRPr="00FB27A3">
                <w:rPr>
                  <w:rStyle w:val="a8"/>
                  <w:rFonts w:ascii="Gulim" w:eastAsia="Malgun Gothic" w:hAnsi="Gulim" w:cs="Gulim" w:hint="eastAsia"/>
                  <w:lang w:val="ko-KR"/>
                </w:rPr>
                <w:t>지침</w:t>
              </w:r>
            </w:hyperlink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활용하십시오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조직에서의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역할과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할당된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보안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권한에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따라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여러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가지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기능에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액세스할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  <w:tr w:rsidR="00B6788F" w:rsidRPr="00FB27A3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6A6FDC">
            <w:pPr>
              <w:pStyle w:val="3"/>
              <w:outlineLvl w:val="2"/>
              <w:rPr>
                <w:rFonts w:eastAsia="Malgun Gothic"/>
              </w:rPr>
            </w:pPr>
            <w:hyperlink r:id="rId26" w:history="1">
              <w:r w:rsidR="008D24E1" w:rsidRPr="00FB27A3">
                <w:rPr>
                  <w:rStyle w:val="a8"/>
                  <w:rFonts w:eastAsia="Malgun Gothic"/>
                  <w:lang w:val="ko-KR"/>
                </w:rPr>
                <w:t>프로젝트</w:t>
              </w:r>
              <w:r w:rsidR="008D24E1" w:rsidRPr="00FB27A3">
                <w:rPr>
                  <w:rStyle w:val="a8"/>
                  <w:rFonts w:eastAsia="Malgun Gothic"/>
                  <w:lang w:val="ko-KR"/>
                </w:rPr>
                <w:t xml:space="preserve"> </w:t>
              </w:r>
              <w:r w:rsidR="008D24E1" w:rsidRPr="00FB27A3">
                <w:rPr>
                  <w:rStyle w:val="a8"/>
                  <w:rFonts w:eastAsia="Malgun Gothic"/>
                  <w:lang w:val="ko-KR"/>
                </w:rPr>
                <w:t>로드맵</w:t>
              </w:r>
            </w:hyperlink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Project 2007</w:t>
            </w:r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최대한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활용하고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일반적으로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인정되는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방법론의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표준과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관행에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따라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프로젝트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목표를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쉽게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달성하려면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hyperlink r:id="rId27" w:history="1">
              <w:r w:rsidRPr="00FB27A3">
                <w:rPr>
                  <w:rStyle w:val="a8"/>
                  <w:rFonts w:ascii="Gulim" w:eastAsia="Malgun Gothic" w:hAnsi="Gulim" w:cs="Gulim" w:hint="eastAsia"/>
                  <w:lang w:val="ko-KR"/>
                </w:rPr>
                <w:t>프로젝트</w:t>
              </w:r>
              <w:r w:rsidRPr="00FB27A3">
                <w:rPr>
                  <w:rStyle w:val="a8"/>
                  <w:rFonts w:ascii="Calibri" w:eastAsia="Malgun Gothic" w:hAnsi="Calibri" w:cs="Calibri"/>
                  <w:lang w:val="ko-KR"/>
                </w:rPr>
                <w:t xml:space="preserve"> </w:t>
              </w:r>
              <w:r w:rsidRPr="00FB27A3">
                <w:rPr>
                  <w:rStyle w:val="a8"/>
                  <w:rFonts w:ascii="Gulim" w:eastAsia="Malgun Gothic" w:hAnsi="Gulim" w:cs="Gulim" w:hint="eastAsia"/>
                  <w:lang w:val="ko-KR"/>
                </w:rPr>
                <w:t>로드맵</w:t>
              </w:r>
            </w:hyperlink>
            <w:r w:rsidRPr="00FB27A3">
              <w:rPr>
                <w:rFonts w:eastAsia="Malgun Gothic"/>
                <w:lang w:val="ko-KR"/>
              </w:rPr>
              <w:t>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활용하십시오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</w:p>
        </w:tc>
      </w:tr>
      <w:tr w:rsidR="00B6788F" w:rsidRPr="00FB27A3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0B84" w:rsidRPr="00FB27A3" w:rsidRDefault="008D24E1">
            <w:pPr>
              <w:pStyle w:val="3"/>
              <w:outlineLvl w:val="2"/>
              <w:rPr>
                <w:rFonts w:eastAsia="Malgun Gothic"/>
              </w:rPr>
            </w:pPr>
            <w:r w:rsidRPr="00986775">
              <w:rPr>
                <w:rFonts w:eastAsia="Malgun Gothic"/>
                <w:lang w:val="ko-KR"/>
              </w:rPr>
              <w:t>커뮤니티에</w:t>
            </w:r>
            <w:r w:rsidRPr="00986775">
              <w:rPr>
                <w:rFonts w:eastAsia="Malgun Gothic"/>
                <w:lang w:val="ko-KR"/>
              </w:rPr>
              <w:t xml:space="preserve"> </w:t>
            </w:r>
            <w:r w:rsidRPr="00986775">
              <w:rPr>
                <w:rFonts w:eastAsia="Malgun Gothic"/>
                <w:lang w:val="ko-KR"/>
              </w:rPr>
              <w:t>질문하기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0B84" w:rsidRPr="00FB27A3" w:rsidRDefault="008D24E1">
            <w:pPr>
              <w:rPr>
                <w:rFonts w:eastAsia="Malgun Gothic"/>
              </w:rPr>
            </w:pPr>
            <w:r w:rsidRPr="00FB27A3">
              <w:rPr>
                <w:rFonts w:eastAsia="Malgun Gothic"/>
                <w:lang w:val="ko-KR"/>
              </w:rPr>
              <w:t>궁금한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점이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있으면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986775">
              <w:rPr>
                <w:rFonts w:eastAsia="Malgun Gothic"/>
                <w:lang w:val="ko-KR"/>
              </w:rPr>
              <w:t>커뮤니티</w:t>
            </w:r>
            <w:r w:rsidRPr="00FB27A3">
              <w:rPr>
                <w:rFonts w:eastAsia="Malgun Gothic"/>
                <w:lang w:val="ko-KR"/>
              </w:rPr>
              <w:t>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물어보십시오</w:t>
            </w:r>
            <w:r w:rsidRPr="00FB27A3">
              <w:rPr>
                <w:rFonts w:eastAsia="Malgun Gothic"/>
                <w:lang w:val="ko-KR"/>
              </w:rPr>
              <w:t xml:space="preserve">. </w:t>
            </w:r>
            <w:r w:rsidRPr="00FB27A3">
              <w:rPr>
                <w:rFonts w:eastAsia="Malgun Gothic"/>
                <w:lang w:val="ko-KR"/>
              </w:rPr>
              <w:t>토론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그룹에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질문을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제기하거나</w:t>
            </w:r>
            <w:r w:rsidRPr="00FB27A3">
              <w:rPr>
                <w:rFonts w:eastAsia="Malgun Gothic"/>
                <w:lang w:val="ko-KR"/>
              </w:rPr>
              <w:t xml:space="preserve"> Project </w:t>
            </w:r>
            <w:r w:rsidRPr="00FB27A3">
              <w:rPr>
                <w:rFonts w:eastAsia="Malgun Gothic"/>
                <w:lang w:val="ko-KR"/>
              </w:rPr>
              <w:t>블로그를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읽거나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기타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커뮤니티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자원을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사용하여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다른</w:t>
            </w:r>
            <w:r w:rsidRPr="00FB27A3">
              <w:rPr>
                <w:rFonts w:eastAsia="Malgun Gothic"/>
                <w:lang w:val="ko-KR"/>
              </w:rPr>
              <w:t xml:space="preserve"> Project </w:t>
            </w:r>
            <w:r w:rsidRPr="00FB27A3">
              <w:rPr>
                <w:rFonts w:eastAsia="Malgun Gothic"/>
                <w:lang w:val="ko-KR"/>
              </w:rPr>
              <w:t>사용자의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방대한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지식을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활용할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수</w:t>
            </w:r>
            <w:r w:rsidRPr="00FB27A3">
              <w:rPr>
                <w:rFonts w:eastAsia="Malgun Gothic"/>
                <w:lang w:val="ko-KR"/>
              </w:rPr>
              <w:t xml:space="preserve"> </w:t>
            </w:r>
            <w:r w:rsidRPr="00FB27A3">
              <w:rPr>
                <w:rFonts w:eastAsia="Malgun Gothic"/>
                <w:lang w:val="ko-KR"/>
              </w:rPr>
              <w:t>있습니다</w:t>
            </w:r>
            <w:r w:rsidRPr="00FB27A3">
              <w:rPr>
                <w:rFonts w:eastAsia="Malgun Gothic"/>
                <w:lang w:val="ko-KR"/>
              </w:rPr>
              <w:t>.</w:t>
            </w:r>
          </w:p>
        </w:tc>
      </w:tr>
    </w:tbl>
    <w:p w:rsidR="004E0B84" w:rsidRPr="00FB27A3" w:rsidRDefault="004E0B84">
      <w:pPr>
        <w:rPr>
          <w:rFonts w:eastAsia="Malgun Gothic"/>
        </w:rPr>
      </w:pPr>
    </w:p>
    <w:sectPr w:rsidR="004E0B84" w:rsidRPr="00FB27A3" w:rsidSect="00346ED6">
      <w:pgSz w:w="16839" w:h="11907" w:orient="landscape" w:code="9"/>
      <w:pgMar w:top="567" w:right="720" w:bottom="28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75" w:rsidRDefault="00986775" w:rsidP="008D24E1">
      <w:pPr>
        <w:spacing w:after="0"/>
      </w:pPr>
      <w:r>
        <w:separator/>
      </w:r>
    </w:p>
  </w:endnote>
  <w:endnote w:type="continuationSeparator" w:id="1">
    <w:p w:rsidR="00986775" w:rsidRDefault="00986775" w:rsidP="008D24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75" w:rsidRDefault="00986775" w:rsidP="008D24E1">
      <w:pPr>
        <w:spacing w:after="0"/>
      </w:pPr>
      <w:r>
        <w:separator/>
      </w:r>
    </w:p>
  </w:footnote>
  <w:footnote w:type="continuationSeparator" w:id="1">
    <w:p w:rsidR="00986775" w:rsidRDefault="00986775" w:rsidP="008D24E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CE5E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1EF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FE6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CC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24B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4488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147E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D0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6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0D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9370A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08E90D57"/>
    <w:multiLevelType w:val="hybridMultilevel"/>
    <w:tmpl w:val="3D623692"/>
    <w:lvl w:ilvl="0" w:tplc="CF9071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B460E9"/>
    <w:multiLevelType w:val="hybridMultilevel"/>
    <w:tmpl w:val="062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E0306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1524367B"/>
    <w:multiLevelType w:val="hybridMultilevel"/>
    <w:tmpl w:val="7582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402D2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6F2082B"/>
    <w:multiLevelType w:val="hybridMultilevel"/>
    <w:tmpl w:val="06C6541C"/>
    <w:lvl w:ilvl="0" w:tplc="9BEEA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7315A"/>
    <w:multiLevelType w:val="hybridMultilevel"/>
    <w:tmpl w:val="086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BA33FC"/>
    <w:multiLevelType w:val="hybridMultilevel"/>
    <w:tmpl w:val="0A58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D80FFC"/>
    <w:multiLevelType w:val="hybridMultilevel"/>
    <w:tmpl w:val="B0E0F210"/>
    <w:lvl w:ilvl="0" w:tplc="E73C9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E7E4A"/>
    <w:multiLevelType w:val="hybridMultilevel"/>
    <w:tmpl w:val="A5342640"/>
    <w:lvl w:ilvl="0" w:tplc="9E42F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40DA8"/>
    <w:multiLevelType w:val="hybridMultilevel"/>
    <w:tmpl w:val="52C24FB6"/>
    <w:lvl w:ilvl="0" w:tplc="484CF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45D13"/>
    <w:multiLevelType w:val="hybridMultilevel"/>
    <w:tmpl w:val="EF66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E10DB"/>
    <w:multiLevelType w:val="hybridMultilevel"/>
    <w:tmpl w:val="8FDE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8A568E"/>
    <w:multiLevelType w:val="hybridMultilevel"/>
    <w:tmpl w:val="A17A6A62"/>
    <w:lvl w:ilvl="0" w:tplc="CD1AF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2D845664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186E41"/>
    <w:multiLevelType w:val="hybridMultilevel"/>
    <w:tmpl w:val="258246B4"/>
    <w:lvl w:ilvl="0" w:tplc="52B09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2C3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3C0F4869"/>
    <w:multiLevelType w:val="hybridMultilevel"/>
    <w:tmpl w:val="4970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04E5A"/>
    <w:multiLevelType w:val="hybridMultilevel"/>
    <w:tmpl w:val="3FB0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A3DAC"/>
    <w:multiLevelType w:val="hybridMultilevel"/>
    <w:tmpl w:val="7C58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D7B1F"/>
    <w:multiLevelType w:val="hybridMultilevel"/>
    <w:tmpl w:val="4FA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82F10"/>
    <w:multiLevelType w:val="hybridMultilevel"/>
    <w:tmpl w:val="5B009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70E14"/>
    <w:multiLevelType w:val="hybridMultilevel"/>
    <w:tmpl w:val="5AB441F4"/>
    <w:lvl w:ilvl="0" w:tplc="C0EA4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D0F92"/>
    <w:multiLevelType w:val="hybridMultilevel"/>
    <w:tmpl w:val="12B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0519B"/>
    <w:multiLevelType w:val="hybridMultilevel"/>
    <w:tmpl w:val="E83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D2454"/>
    <w:multiLevelType w:val="hybridMultilevel"/>
    <w:tmpl w:val="EB3262BE"/>
    <w:lvl w:ilvl="0" w:tplc="8FDE9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600D3"/>
    <w:multiLevelType w:val="hybridMultilevel"/>
    <w:tmpl w:val="17C6772C"/>
    <w:lvl w:ilvl="0" w:tplc="63FC1D98">
      <w:start w:val="1"/>
      <w:numFmt w:val="bullet"/>
      <w:pStyle w:val="3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5D6CCD"/>
    <w:multiLevelType w:val="hybridMultilevel"/>
    <w:tmpl w:val="8B969762"/>
    <w:lvl w:ilvl="0" w:tplc="7E7A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6"/>
  </w:num>
  <w:num w:numId="5">
    <w:abstractNumId w:val="39"/>
  </w:num>
  <w:num w:numId="6">
    <w:abstractNumId w:val="10"/>
    <w:lvlOverride w:ilvl="0">
      <w:startOverride w:val="1"/>
    </w:lvlOverride>
  </w:num>
  <w:num w:numId="7">
    <w:abstractNumId w:val="21"/>
  </w:num>
  <w:num w:numId="8">
    <w:abstractNumId w:val="37"/>
  </w:num>
  <w:num w:numId="9">
    <w:abstractNumId w:val="15"/>
  </w:num>
  <w:num w:numId="10">
    <w:abstractNumId w:val="13"/>
  </w:num>
  <w:num w:numId="11">
    <w:abstractNumId w:val="28"/>
  </w:num>
  <w:num w:numId="12">
    <w:abstractNumId w:val="26"/>
  </w:num>
  <w:num w:numId="13">
    <w:abstractNumId w:val="19"/>
  </w:num>
  <w:num w:numId="14">
    <w:abstractNumId w:val="27"/>
  </w:num>
  <w:num w:numId="15">
    <w:abstractNumId w:val="37"/>
    <w:lvlOverride w:ilvl="0">
      <w:startOverride w:val="1"/>
    </w:lvlOverride>
  </w:num>
  <w:num w:numId="16">
    <w:abstractNumId w:val="37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2"/>
  </w:num>
  <w:num w:numId="21">
    <w:abstractNumId w:val="30"/>
  </w:num>
  <w:num w:numId="22">
    <w:abstractNumId w:val="29"/>
  </w:num>
  <w:num w:numId="23">
    <w:abstractNumId w:val="12"/>
  </w:num>
  <w:num w:numId="24">
    <w:abstractNumId w:val="24"/>
  </w:num>
  <w:num w:numId="25">
    <w:abstractNumId w:val="31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5"/>
  </w:num>
  <w:num w:numId="38">
    <w:abstractNumId w:val="32"/>
  </w:num>
  <w:num w:numId="39">
    <w:abstractNumId w:val="18"/>
  </w:num>
  <w:num w:numId="40">
    <w:abstractNumId w:val="34"/>
    <w:lvlOverride w:ilvl="0">
      <w:startOverride w:val="1"/>
    </w:lvlOverride>
  </w:num>
  <w:num w:numId="41">
    <w:abstractNumId w:val="14"/>
  </w:num>
  <w:num w:numId="42">
    <w:abstractNumId w:val="17"/>
  </w:num>
  <w:num w:numId="43">
    <w:abstractNumId w:val="36"/>
  </w:num>
  <w:num w:numId="44">
    <w:abstractNumId w:val="33"/>
  </w:num>
  <w:num w:numId="45">
    <w:abstractNumId w:val="11"/>
  </w:num>
  <w:num w:numId="46">
    <w:abstractNumId w:val="38"/>
  </w:num>
  <w:num w:numId="47">
    <w:abstractNumId w:val="3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 w:val="00022427"/>
    <w:rsid w:val="000A5526"/>
    <w:rsid w:val="00104F29"/>
    <w:rsid w:val="00346ED6"/>
    <w:rsid w:val="004B10BF"/>
    <w:rsid w:val="004E0B84"/>
    <w:rsid w:val="00536917"/>
    <w:rsid w:val="00692C00"/>
    <w:rsid w:val="006A6FDC"/>
    <w:rsid w:val="0070508D"/>
    <w:rsid w:val="00874B30"/>
    <w:rsid w:val="008B1721"/>
    <w:rsid w:val="008D24E1"/>
    <w:rsid w:val="00986775"/>
    <w:rsid w:val="00C225A1"/>
    <w:rsid w:val="00D26F7D"/>
    <w:rsid w:val="00D62AAD"/>
    <w:rsid w:val="00E1066C"/>
    <w:rsid w:val="00E50BBC"/>
    <w:rsid w:val="00FB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84"/>
    <w:pPr>
      <w:spacing w:after="240" w:line="240" w:lineRule="auto"/>
    </w:pPr>
    <w:rPr>
      <w:rFonts w:eastAsia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0B84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0B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E0B84"/>
    <w:pPr>
      <w:keepNext/>
      <w:keepLines/>
      <w:numPr>
        <w:numId w:val="46"/>
      </w:numPr>
      <w:outlineLvl w:val="2"/>
    </w:pPr>
    <w:rPr>
      <w:rFonts w:asciiTheme="majorHAnsi" w:eastAsiaTheme="majorEastAsia" w:hAnsiTheme="majorHAnsi" w:cstheme="majorBidi"/>
      <w:bCs/>
      <w:color w:val="4F81BD" w:themeColor="accent1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E0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E0B84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2Char">
    <w:name w:val="标题 2 Char"/>
    <w:basedOn w:val="a0"/>
    <w:link w:val="2"/>
    <w:uiPriority w:val="9"/>
    <w:rsid w:val="004E0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4E0B84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a4">
    <w:name w:val="굵게"/>
    <w:uiPriority w:val="1"/>
    <w:qFormat/>
    <w:rsid w:val="004E0B84"/>
    <w:rPr>
      <w:b/>
      <w:sz w:val="22"/>
      <w:szCs w:val="22"/>
    </w:rPr>
  </w:style>
  <w:style w:type="paragraph" w:customStyle="1" w:styleId="a5">
    <w:name w:val="풍선 텍스트"/>
    <w:basedOn w:val="a"/>
    <w:link w:val="a6"/>
    <w:uiPriority w:val="99"/>
    <w:semiHidden/>
    <w:unhideWhenUsed/>
    <w:rsid w:val="004E0B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풍선 텍스트 문자"/>
    <w:basedOn w:val="a0"/>
    <w:link w:val="a5"/>
    <w:uiPriority w:val="99"/>
    <w:semiHidden/>
    <w:rsid w:val="004E0B8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B84"/>
    <w:pPr>
      <w:ind w:left="720"/>
      <w:contextualSpacing/>
    </w:pPr>
  </w:style>
  <w:style w:type="character" w:customStyle="1" w:styleId="4Char">
    <w:name w:val="标题 4 Char"/>
    <w:basedOn w:val="a0"/>
    <w:link w:val="4"/>
    <w:uiPriority w:val="9"/>
    <w:rsid w:val="004E0B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8">
    <w:name w:val="Hyperlink"/>
    <w:basedOn w:val="a0"/>
    <w:uiPriority w:val="99"/>
    <w:unhideWhenUsed/>
    <w:rsid w:val="004E0B84"/>
    <w:rPr>
      <w:color w:val="0000FF" w:themeColor="hyperlink"/>
      <w:u w:val="single"/>
    </w:rPr>
  </w:style>
  <w:style w:type="character" w:customStyle="1" w:styleId="a9">
    <w:name w:val="주석 참조"/>
    <w:basedOn w:val="a0"/>
    <w:uiPriority w:val="99"/>
    <w:semiHidden/>
    <w:unhideWhenUsed/>
    <w:rsid w:val="004E0B84"/>
    <w:rPr>
      <w:sz w:val="16"/>
      <w:szCs w:val="16"/>
    </w:rPr>
  </w:style>
  <w:style w:type="paragraph" w:customStyle="1" w:styleId="aa">
    <w:name w:val="주석 텍스트"/>
    <w:basedOn w:val="a"/>
    <w:link w:val="ab"/>
    <w:uiPriority w:val="99"/>
    <w:semiHidden/>
    <w:unhideWhenUsed/>
    <w:rsid w:val="004E0B84"/>
    <w:rPr>
      <w:sz w:val="20"/>
      <w:szCs w:val="20"/>
    </w:rPr>
  </w:style>
  <w:style w:type="character" w:customStyle="1" w:styleId="ab">
    <w:name w:val="설명 텍스트 문자"/>
    <w:basedOn w:val="a0"/>
    <w:link w:val="aa"/>
    <w:uiPriority w:val="99"/>
    <w:semiHidden/>
    <w:rsid w:val="004E0B84"/>
    <w:rPr>
      <w:rFonts w:eastAsia="Times New Roman" w:cs="Times New Roman"/>
      <w:sz w:val="20"/>
      <w:szCs w:val="20"/>
    </w:rPr>
  </w:style>
  <w:style w:type="paragraph" w:customStyle="1" w:styleId="ac">
    <w:name w:val="주석 제목"/>
    <w:basedOn w:val="aa"/>
    <w:next w:val="aa"/>
    <w:link w:val="ad"/>
    <w:uiPriority w:val="99"/>
    <w:semiHidden/>
    <w:unhideWhenUsed/>
    <w:rsid w:val="004E0B84"/>
    <w:rPr>
      <w:b/>
      <w:bCs/>
    </w:rPr>
  </w:style>
  <w:style w:type="character" w:customStyle="1" w:styleId="ad">
    <w:name w:val="설명 제목 문자"/>
    <w:basedOn w:val="ab"/>
    <w:link w:val="ac"/>
    <w:uiPriority w:val="99"/>
    <w:semiHidden/>
    <w:rsid w:val="004E0B84"/>
    <w:rPr>
      <w:b/>
      <w:bCs/>
    </w:rPr>
  </w:style>
  <w:style w:type="paragraph" w:styleId="ae">
    <w:name w:val="Balloon Text"/>
    <w:basedOn w:val="a"/>
    <w:link w:val="Char"/>
    <w:uiPriority w:val="99"/>
    <w:semiHidden/>
    <w:unhideWhenUsed/>
    <w:rsid w:val="008D24E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e"/>
    <w:uiPriority w:val="99"/>
    <w:semiHidden/>
    <w:rsid w:val="008D24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Char0"/>
    <w:uiPriority w:val="99"/>
    <w:semiHidden/>
    <w:unhideWhenUsed/>
    <w:rsid w:val="008D24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f"/>
    <w:uiPriority w:val="99"/>
    <w:semiHidden/>
    <w:rsid w:val="008D24E1"/>
    <w:rPr>
      <w:rFonts w:eastAsia="Times New Roman" w:cs="Times New Roman"/>
      <w:szCs w:val="24"/>
    </w:rPr>
  </w:style>
  <w:style w:type="paragraph" w:styleId="af0">
    <w:name w:val="footer"/>
    <w:basedOn w:val="a"/>
    <w:link w:val="Char1"/>
    <w:uiPriority w:val="99"/>
    <w:semiHidden/>
    <w:unhideWhenUsed/>
    <w:rsid w:val="008D24E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f0"/>
    <w:uiPriority w:val="99"/>
    <w:semiHidden/>
    <w:rsid w:val="008D24E1"/>
    <w:rPr>
      <w:rFonts w:eastAsia="Times New Roman"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4B10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hyperlink" Target="http://r.office.microsoft.com/r/rlidProjectRoadMap?clid=1042&amp;app=winproj.exe&amp;ver=12" TargetMode="Externa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hyperlink" Target="http://r.office.microsoft.com/r/rlidProjServerRoleGuides?clid=1042pp=winproj.exe&amp;ver=12" TargetMode="Externa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r.office.microsoft.com/r/rlidProjServerRoleGuides?clid=1042&amp;app=winproj.exe&amp;ver=12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hyperlink" Target="http://r.office.microsoft.com/r/rlidProjectRoadMap?clid=1042&amp;app=winproj.exe&amp;ver=12" TargetMode="External"/><Relationship Id="rId30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텍스트]" custT="1"/>
      <dgm:spPr>
        <a:ln>
          <a:solidFill>
            <a:srgbClr val="FFFFFF"/>
          </a:solidFill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chemeClr val="accent3"/>
              </a:solidFill>
            </a:rPr>
            <a:t>1</a:t>
          </a:r>
          <a:r>
            <a:rPr lang="en-US" sz="2400"/>
            <a:t>  작업 업데이트         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Y="4626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AA61D07-B773-4E62-A3AE-A57C484CA180}" type="presOf" srcId="{7283702F-48C1-4F02-BCD7-97F1CFD2F139}" destId="{93CFD802-BB2B-48A5-BCA0-68E719C70E3A}" srcOrd="0" destOrd="0" presId="urn:microsoft.com/office/officeart/2005/8/layout/vList2"/>
    <dgm:cxn modelId="{EFFEE53D-1167-4447-82D9-7AA2B5814802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D9945D56-2287-4077-8E0D-3317EC99C223}" type="presParOf" srcId="{D50AEC2C-529B-4774-8BF3-BEF5B7E92413}" destId="{93CFD802-BB2B-48A5-BCA0-68E719C70E3A}" srcOrd="0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텍스트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chemeClr val="accent3"/>
              </a:solidFill>
            </a:rPr>
            <a:t>2</a:t>
          </a:r>
          <a:r>
            <a:rPr lang="en-US" sz="2400"/>
            <a:t>  프로젝트 관리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852" custLinFactNeighborY="-6699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EC309D-3B9E-47E2-A12F-99CC90C98082}" type="presOf" srcId="{623C6EF4-2B1E-47D1-8A4A-8945F3B5F5EA}" destId="{D50AEC2C-529B-4774-8BF3-BEF5B7E92413}" srcOrd="0" destOrd="0" presId="urn:microsoft.com/office/officeart/2005/8/layout/vList2"/>
    <dgm:cxn modelId="{12132E71-25A8-44A2-A12B-808C9C7638C4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D86AC08D-6DFF-4719-BDE1-A2C5E57AAAA4}" type="presParOf" srcId="{D50AEC2C-529B-4774-8BF3-BEF5B7E92413}" destId="{93CFD802-BB2B-48A5-BCA0-68E719C70E3A}" srcOrd="0" destOrd="0" presId="urn:microsoft.com/office/officeart/2005/8/layout/vList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텍스트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chemeClr val="accent3"/>
              </a:solidFill>
            </a:rPr>
            <a:t>3</a:t>
          </a:r>
          <a:r>
            <a:rPr lang="en-US" sz="2400"/>
            <a:t>  자원 관리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852" custLinFactNeighborY="-6699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165653-E3AB-4952-B9E7-8523E6FBCCCB}" type="presOf" srcId="{623C6EF4-2B1E-47D1-8A4A-8945F3B5F5EA}" destId="{D50AEC2C-529B-4774-8BF3-BEF5B7E92413}" srcOrd="0" destOrd="0" presId="urn:microsoft.com/office/officeart/2005/8/layout/vList2"/>
    <dgm:cxn modelId="{744704F1-936B-4404-8465-7652F00F28C9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A61240D3-C7D5-4C69-80A5-63814C5B5227}" type="presParOf" srcId="{D50AEC2C-529B-4774-8BF3-BEF5B7E92413}" destId="{93CFD802-BB2B-48A5-BCA0-68E719C70E3A}" srcOrd="0" destOrd="0" presId="urn:microsoft.com/office/officeart/2005/8/layout/vList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텍스트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>
              <a:solidFill>
                <a:schemeClr val="accent3"/>
              </a:solidFill>
            </a:rPr>
            <a:t>4</a:t>
          </a:r>
          <a:r>
            <a:rPr lang="en-US" sz="2400"/>
            <a:t>  추가 정보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852" custLinFactNeighborY="-6699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46475A-B743-4850-A346-1F0677131DC4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76FD3D3E-4537-4A2C-8A37-61780DE80B75}" type="presOf" srcId="{7283702F-48C1-4F02-BCD7-97F1CFD2F139}" destId="{93CFD802-BB2B-48A5-BCA0-68E719C70E3A}" srcOrd="0" destOrd="0" presId="urn:microsoft.com/office/officeart/2005/8/layout/vList2"/>
    <dgm:cxn modelId="{A3AACC38-0587-41AC-BB2C-6BC1AA8A076F}" type="presParOf" srcId="{D50AEC2C-529B-4774-8BF3-BEF5B7E92413}" destId="{93CFD802-BB2B-48A5-BCA0-68E719C70E3A}" srcOrd="0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 xsi:nil="true"/>
    <ApprovalStatus xmlns="49c1fb53-399a-4d91-bfc2-0a118990ebe4">InProgress</ApprovalStatus>
    <PrimaryImageGen xmlns="49c1fb53-399a-4d91-bfc2-0a118990ebe4">true</PrimaryImageGen>
    <ThumbnailAssetId xmlns="49c1fb53-399a-4d91-bfc2-0a118990ebe4" xsi:nil="true"/>
    <NumericId xmlns="49c1fb53-399a-4d91-bfc2-0a118990ebe4">-1</NumericId>
    <TPFriendlyName xmlns="49c1fb53-399a-4d91-bfc2-0a118990ebe4">Project Web Access 빠른 참조 설명서(팀 구성원용)</TPFriendlyName>
    <BusinessGroup xmlns="49c1fb53-399a-4d91-bfc2-0a118990ebe4" xsi:nil="true"/>
    <APEditor xmlns="49c1fb53-399a-4d91-bfc2-0a118990ebe4">
      <UserInfo>
        <DisplayName>REDMOND\v-luannv</DisplayName>
        <AccountId>202</AccountId>
        <AccountType/>
      </UserInfo>
    </APEditor>
    <SourceTitle xmlns="49c1fb53-399a-4d91-bfc2-0a118990ebe4">Project Web Access quick reference guide for team members</SourceTitle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147722</Value>
      <Value>433791</Value>
    </PublishStatusLookup>
    <IntlLangReviewDate xmlns="49c1fb53-399a-4d91-bfc2-0a118990ebe4" xsi:nil="true"/>
    <MachineTranslated xmlns="49c1fb53-399a-4d91-bfc2-0a118990ebe4">false</MachineTranslated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APAuthor xmlns="49c1fb53-399a-4d91-bfc2-0a118990ebe4">
      <UserInfo>
        <DisplayName>REDMOND\cynvey</DisplayName>
        <AccountId>215</AccountId>
        <AccountType/>
      </UserInfo>
    </APAuthor>
    <TPAppVersion xmlns="49c1fb53-399a-4d91-bfc2-0a118990ebe4">12</TPAppVersion>
    <TPCommandLine xmlns="49c1fb53-399a-4d91-bfc2-0a118990ebe4">{WD} /f {FilePath}</TPCommandLine>
    <EditorialStatus xmlns="49c1fb53-399a-4d91-bfc2-0a118990ebe4" xsi:nil="true"/>
    <PublishTargets xmlns="49c1fb53-399a-4d91-bfc2-0a118990ebe4">OfficeOnline</PublishTargets>
    <TPLaunchHelpLinkType xmlns="49c1fb53-399a-4d91-bfc2-0a118990ebe4">Template</TPLaunchHelpLinkType>
    <TimesCloned xmlns="49c1fb53-399a-4d91-bfc2-0a118990ebe4" xsi:nil="true"/>
    <LastModifiedDateTime xmlns="49c1fb53-399a-4d91-bfc2-0a118990ebe4" xsi:nil="true"/>
    <AcquiredFrom xmlns="49c1fb53-399a-4d91-bfc2-0a118990ebe4" xsi:nil="true"/>
    <LastHandOff xmlns="49c1fb53-399a-4d91-bfc2-0a118990ebe4" xsi:nil="true"/>
    <AssetStart xmlns="49c1fb53-399a-4d91-bfc2-0a118990ebe4">2009-01-02T00:00:00+00:00</AssetStart>
    <Provider xmlns="49c1fb53-399a-4d91-bfc2-0a118990ebe4">EY006220130</Provider>
    <ArtSampleDocs xmlns="49c1fb53-399a-4d91-bfc2-0a118990ebe4" xsi:nil="true"/>
    <TPClientViewer xmlns="49c1fb53-399a-4d91-bfc2-0a118990ebe4">Microsoft Office Word</TPClientViewer>
    <UACurrentWords xmlns="49c1fb53-399a-4d91-bfc2-0a118990ebe4">0</UACurrentWords>
    <UALocRecommendation xmlns="49c1fb53-399a-4d91-bfc2-0a118990ebe4">Localize</UALocRecommendation>
    <IsDeleted xmlns="49c1fb53-399a-4d91-bfc2-0a118990ebe4">false</IsDeleted>
    <ShowIn xmlns="49c1fb53-399a-4d91-bfc2-0a118990ebe4" xsi:nil="true"/>
    <UANotes xmlns="49c1fb53-399a-4d91-bfc2-0a118990ebe4" xsi:nil="true"/>
    <TemplateStatus xmlns="49c1fb53-399a-4d91-bfc2-0a118990ebe4" xsi:nil="true"/>
    <VoteCount xmlns="49c1fb53-399a-4d91-bfc2-0a118990ebe4" xsi:nil="true"/>
    <CSXHash xmlns="49c1fb53-399a-4d91-bfc2-0a118990ebe4" xsi:nil="true"/>
    <CSXSubmissionMarket xmlns="49c1fb53-399a-4d91-bfc2-0a118990ebe4" xsi:nil="true"/>
    <DSATActionTaken xmlns="49c1fb53-399a-4d91-bfc2-0a118990ebe4" xsi:nil="true"/>
    <AssetExpire xmlns="49c1fb53-399a-4d91-bfc2-0a118990ebe4">2029-05-12T00:00:00+00:00</AssetExpire>
    <TPExecutable xmlns="49c1fb53-399a-4d91-bfc2-0a118990ebe4" xsi:nil="true"/>
    <SubmitterId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Milestone xmlns="49c1fb53-399a-4d91-bfc2-0a118990ebe4" xsi:nil="true"/>
    <OriginAsset xmlns="49c1fb53-399a-4d91-bfc2-0a118990ebe4" xsi:nil="true"/>
    <TPComponent xmlns="49c1fb53-399a-4d91-bfc2-0a118990ebe4">WORDFiles</TPComponent>
    <AssetId xmlns="49c1fb53-399a-4d91-bfc2-0a118990ebe4">TP010288055</AssetId>
    <TPApplication xmlns="49c1fb53-399a-4d91-bfc2-0a118990ebe4">Word</TPApplication>
    <TPLaunchHelpLink xmlns="49c1fb53-399a-4d91-bfc2-0a118990ebe4" xsi:nil="true"/>
    <IntlLocPriority xmlns="49c1fb53-399a-4d91-bfc2-0a118990ebe4" xsi:nil="true"/>
    <PlannedPubDate xmlns="49c1fb53-399a-4d91-bfc2-0a118990ebe4" xsi:nil="true"/>
    <HandoffToMSDN xmlns="49c1fb53-399a-4d91-bfc2-0a118990ebe4" xsi:nil="true"/>
    <IntlLangReviewer xmlns="49c1fb53-399a-4d91-bfc2-0a118990ebe4" xsi:nil="true"/>
    <CrawlForDependencies xmlns="49c1fb53-399a-4d91-bfc2-0a118990ebe4">false</CrawlForDependencies>
    <TrustLevel xmlns="49c1fb53-399a-4d91-bfc2-0a118990ebe4">1 Microsoft Managed Content</TrustLevel>
    <IsSearchable xmlns="49c1fb53-399a-4d91-bfc2-0a118990ebe4">false</IsSearchable>
    <TPNamespace xmlns="49c1fb53-399a-4d91-bfc2-0a118990ebe4">WINWORD</TPNamespace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LastPublishResultLookup xmlns="49c1fb53-399a-4d91-bfc2-0a118990ebe4" xsi:nil="true"/>
    <Manager xmlns="49c1fb53-399a-4d91-bfc2-0a118990ebe4" xsi:nil="true"/>
    <PolicheckWords xmlns="49c1fb53-399a-4d91-bfc2-0a118990ebe4" xsi:nil="true"/>
    <FriendlyTitle xmlns="49c1fb53-399a-4d91-bfc2-0a118990ebe4" xsi:nil="true"/>
    <TemplateTemplateType xmlns="49c1fb53-399a-4d91-bfc2-0a118990ebe4">Word 2007 Default</TemplateTemplateType>
    <LegacyData xmlns="49c1fb53-399a-4d91-bfc2-0a118990ebe4" xsi:nil="true"/>
    <OOCacheId xmlns="49c1fb53-399a-4d91-bfc2-0a118990ebe4" xsi:nil="true"/>
    <EditorialTags xmlns="49c1fb53-399a-4d91-bfc2-0a118990ebe4" xsi:nil="true"/>
    <Providers xmlns="49c1fb53-399a-4d91-bfc2-0a118990ebe4" xsi:nil="true"/>
    <Downloads xmlns="49c1fb53-399a-4d91-bfc2-0a118990ebe4">0</Downloads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30930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5A696D1D-F8FF-42AA-A6F4-56BD80C8FA9A}"/>
</file>

<file path=customXml/itemProps2.xml><?xml version="1.0" encoding="utf-8"?>
<ds:datastoreItem xmlns:ds="http://schemas.openxmlformats.org/officeDocument/2006/customXml" ds:itemID="{4416A93C-A155-4656-A061-30DEA7DB7A29}"/>
</file>

<file path=customXml/itemProps3.xml><?xml version="1.0" encoding="utf-8"?>
<ds:datastoreItem xmlns:ds="http://schemas.openxmlformats.org/officeDocument/2006/customXml" ds:itemID="{332BD5BA-E360-4A80-8BB9-D07322B87A94}"/>
</file>

<file path=customXml/itemProps4.xml><?xml version="1.0" encoding="utf-8"?>
<ds:datastoreItem xmlns:ds="http://schemas.openxmlformats.org/officeDocument/2006/customXml" ds:itemID="{3AD8AC23-1351-4490-848D-40E449C0BC9C}"/>
</file>

<file path=docProps/app.xml><?xml version="1.0" encoding="utf-8"?>
<Properties xmlns="http://schemas.openxmlformats.org/officeDocument/2006/extended-properties" xmlns:vt="http://schemas.openxmlformats.org/officeDocument/2006/docPropsVTypes">
  <Template>ProjServQRGTeamMem_TP10288055.dotx</Template>
  <TotalTime>4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team members</dc:title>
  <dc:creator>linsong.shi</dc:creator>
  <cp:lastModifiedBy>linsong.shi</cp:lastModifiedBy>
  <cp:revision>1</cp:revision>
  <cp:lastPrinted>2008-07-09T19:21:00Z</cp:lastPrinted>
  <dcterms:created xsi:type="dcterms:W3CDTF">2009-01-15T06:24:00Z</dcterms:created>
  <dcterms:modified xsi:type="dcterms:W3CDTF">2009-01-15T06:28:00Z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2629200</vt:r8>
  </property>
</Properties>
</file>